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8E" w:rsidRPr="00216CC2" w:rsidRDefault="00544464">
      <w:pPr>
        <w:rPr>
          <w:b/>
        </w:rPr>
      </w:pPr>
      <w:r w:rsidRPr="00216CC2">
        <w:rPr>
          <w:b/>
        </w:rPr>
        <w:t>ТЗ Индикатор</w:t>
      </w:r>
      <w:r w:rsidR="00727CE2">
        <w:rPr>
          <w:b/>
        </w:rPr>
        <w:t xml:space="preserve"> настроения свеч</w:t>
      </w:r>
      <w:r w:rsidRPr="00216CC2">
        <w:rPr>
          <w:b/>
        </w:rPr>
        <w:t xml:space="preserve"> – </w:t>
      </w:r>
      <w:r w:rsidRPr="00216CC2">
        <w:rPr>
          <w:b/>
          <w:lang w:val="en-US"/>
        </w:rPr>
        <w:t>INS</w:t>
      </w:r>
      <w:r w:rsidRPr="00216CC2">
        <w:rPr>
          <w:b/>
        </w:rPr>
        <w:t xml:space="preserve"> 15</w:t>
      </w:r>
    </w:p>
    <w:p w:rsidR="00544464" w:rsidRPr="00727CE2" w:rsidRDefault="00727CE2">
      <w:pPr>
        <w:rPr>
          <w:i/>
        </w:rPr>
      </w:pPr>
      <w:r>
        <w:rPr>
          <w:i/>
        </w:rPr>
        <w:t>для МТ-</w:t>
      </w:r>
      <w:r w:rsidR="00544464" w:rsidRPr="00727CE2">
        <w:rPr>
          <w:i/>
        </w:rPr>
        <w:t xml:space="preserve"> 5 , </w:t>
      </w:r>
      <w:proofErr w:type="gramStart"/>
      <w:r w:rsidR="00544464" w:rsidRPr="00727CE2">
        <w:rPr>
          <w:i/>
        </w:rPr>
        <w:t>совместимый</w:t>
      </w:r>
      <w:proofErr w:type="gramEnd"/>
      <w:r w:rsidR="00544464" w:rsidRPr="00727CE2">
        <w:rPr>
          <w:i/>
        </w:rPr>
        <w:t xml:space="preserve"> с другими типами индикаторов, не ресурсоемкий, без всяких багов.</w:t>
      </w:r>
    </w:p>
    <w:p w:rsidR="002E33F2" w:rsidRDefault="00D2163F">
      <w:pPr>
        <w:rPr>
          <w:b/>
          <w:color w:val="FF0000"/>
        </w:rPr>
      </w:pPr>
      <w:r>
        <w:t xml:space="preserve">+ </w:t>
      </w:r>
      <w:r w:rsidR="002E33F2">
        <w:t xml:space="preserve">Совместить с индикатором </w:t>
      </w:r>
      <w:r w:rsidR="002E33F2" w:rsidRPr="002E33F2">
        <w:rPr>
          <w:b/>
          <w:color w:val="FF0000"/>
        </w:rPr>
        <w:t>157</w:t>
      </w:r>
      <w:r>
        <w:rPr>
          <w:b/>
          <w:color w:val="FF0000"/>
        </w:rPr>
        <w:t xml:space="preserve"> </w:t>
      </w:r>
      <w:r>
        <w:t>в единую таблицу</w:t>
      </w:r>
    </w:p>
    <w:p w:rsidR="00364675" w:rsidRPr="00364675" w:rsidRDefault="00D2163F">
      <w:r>
        <w:rPr>
          <w:u w:val="single"/>
        </w:rPr>
        <w:t xml:space="preserve">! </w:t>
      </w:r>
      <w:r w:rsidR="00364675" w:rsidRPr="00364675">
        <w:rPr>
          <w:u w:val="single"/>
        </w:rPr>
        <w:t>В индикаторе</w:t>
      </w:r>
      <w:r w:rsidR="00364675" w:rsidRPr="00C247E2">
        <w:rPr>
          <w:color w:val="FF0000"/>
          <w:u w:val="single"/>
        </w:rPr>
        <w:t xml:space="preserve"> 157</w:t>
      </w:r>
      <w:r w:rsidR="00364675" w:rsidRPr="00C247E2">
        <w:rPr>
          <w:color w:val="FF0000"/>
        </w:rPr>
        <w:t xml:space="preserve"> </w:t>
      </w:r>
      <w:r w:rsidR="00364675">
        <w:t xml:space="preserve">предусмотреть подключение всех доступных </w:t>
      </w:r>
      <w:proofErr w:type="gramStart"/>
      <w:r w:rsidR="00364675">
        <w:t>ТФ</w:t>
      </w:r>
      <w:proofErr w:type="gramEnd"/>
      <w:r w:rsidR="00364675">
        <w:t xml:space="preserve"> а не только стандартных, т.е. </w:t>
      </w:r>
      <w:proofErr w:type="spellStart"/>
      <w:r w:rsidR="00364675">
        <w:t>счас</w:t>
      </w:r>
      <w:proofErr w:type="spellEnd"/>
      <w:r w:rsidR="00364675">
        <w:t xml:space="preserve"> в настройках отсутствуют м3, Н3 и т.п. их надо включить в список.</w:t>
      </w:r>
    </w:p>
    <w:p w:rsidR="00216CC2" w:rsidRDefault="00544464" w:rsidP="00216CC2">
      <w:pPr>
        <w:pStyle w:val="a3"/>
        <w:numPr>
          <w:ilvl w:val="0"/>
          <w:numId w:val="1"/>
        </w:numPr>
        <w:rPr>
          <w:b/>
        </w:rPr>
      </w:pPr>
      <w:r w:rsidRPr="00216CC2">
        <w:rPr>
          <w:b/>
        </w:rPr>
        <w:t xml:space="preserve">Внешний вид </w:t>
      </w:r>
    </w:p>
    <w:p w:rsidR="00216CC2" w:rsidRPr="00216CC2" w:rsidRDefault="00216CC2" w:rsidP="00216CC2">
      <w:pPr>
        <w:pStyle w:val="a3"/>
        <w:rPr>
          <w:b/>
        </w:rPr>
      </w:pPr>
    </w:p>
    <w:p w:rsidR="00216CC2" w:rsidRDefault="00216CC2" w:rsidP="00216CC2">
      <w:pPr>
        <w:pStyle w:val="a3"/>
        <w:numPr>
          <w:ilvl w:val="1"/>
          <w:numId w:val="1"/>
        </w:numPr>
        <w:rPr>
          <w:u w:val="single"/>
        </w:rPr>
      </w:pPr>
      <w:r w:rsidRPr="00862150">
        <w:rPr>
          <w:u w:val="single"/>
        </w:rPr>
        <w:t>На графике цены</w:t>
      </w:r>
      <w:r w:rsidR="009B3E5C">
        <w:rPr>
          <w:u w:val="single"/>
        </w:rPr>
        <w:t xml:space="preserve"> отображение</w:t>
      </w:r>
    </w:p>
    <w:p w:rsidR="009155BF" w:rsidRDefault="009155BF" w:rsidP="009155BF">
      <w:pPr>
        <w:pStyle w:val="a3"/>
        <w:rPr>
          <w:u w:val="single"/>
        </w:rPr>
      </w:pPr>
    </w:p>
    <w:p w:rsidR="009155BF" w:rsidRDefault="009155BF" w:rsidP="00D2163F">
      <w:pPr>
        <w:pStyle w:val="a3"/>
      </w:pPr>
      <w:r>
        <w:rPr>
          <w:u w:val="single"/>
        </w:rPr>
        <w:t xml:space="preserve">Если </w:t>
      </w:r>
      <w:r>
        <w:t xml:space="preserve">п.2.1. и п2.2 показывает </w:t>
      </w:r>
      <w:r w:rsidRPr="00D2163F">
        <w:rPr>
          <w:i/>
        </w:rPr>
        <w:t>единую тенденцию</w:t>
      </w:r>
      <w:r>
        <w:t xml:space="preserve"> то над баром ставится значо</w:t>
      </w:r>
      <w:proofErr w:type="gramStart"/>
      <w:r>
        <w:t>к</w:t>
      </w:r>
      <w:r w:rsidR="00D2163F">
        <w:t>(</w:t>
      </w:r>
      <w:proofErr w:type="gramEnd"/>
      <w:r w:rsidR="00D2163F">
        <w:t>круг</w:t>
      </w:r>
      <w:r w:rsidR="00F90124" w:rsidRPr="00F90124">
        <w:rPr>
          <w:b/>
          <w:color w:val="FFC000"/>
        </w:rPr>
        <w:t xml:space="preserve"> </w:t>
      </w:r>
      <w:r w:rsidR="00F90124" w:rsidRPr="00F90124">
        <w:rPr>
          <w:b/>
          <w:color w:val="000000" w:themeColor="text1"/>
          <w:sz w:val="40"/>
          <w:szCs w:val="40"/>
        </w:rPr>
        <w:t>ᴏ</w:t>
      </w:r>
      <w:r w:rsidR="00D2163F">
        <w:t xml:space="preserve">), </w:t>
      </w:r>
      <w:r w:rsidR="00544464">
        <w:t xml:space="preserve">цвет которого информирует о её силе </w:t>
      </w:r>
      <w:r>
        <w:t>.</w:t>
      </w:r>
      <w:r w:rsidR="00997C0D">
        <w:t xml:space="preserve"> Если единой тенденции нет, то и значка нет.</w:t>
      </w:r>
    </w:p>
    <w:p w:rsidR="00B336C8" w:rsidRDefault="00216CC2">
      <w:r>
        <w:t>Для свечи БАЙ/</w:t>
      </w:r>
      <w:proofErr w:type="gramStart"/>
      <w:r>
        <w:t>бычья</w:t>
      </w:r>
      <w:proofErr w:type="gramEnd"/>
      <w:r>
        <w:t xml:space="preserve"> значок</w:t>
      </w:r>
      <w:r w:rsidR="00F90124" w:rsidRPr="00F90124">
        <w:rPr>
          <w:b/>
          <w:color w:val="FF0000"/>
          <w:sz w:val="40"/>
          <w:szCs w:val="40"/>
          <w14:textFill>
            <w14:gradFill>
              <w14:gsLst>
                <w14:gs w14:pos="0">
                  <w14:srgbClr w14:val="FF0000">
                    <w14:shade w14:val="30000"/>
                    <w14:satMod w14:val="115000"/>
                  </w14:srgbClr>
                </w14:gs>
                <w14:gs w14:pos="50000">
                  <w14:srgbClr w14:val="FF0000">
                    <w14:shade w14:val="67500"/>
                    <w14:satMod w14:val="115000"/>
                  </w14:srgbClr>
                </w14:gs>
                <w14:gs w14:pos="100000">
                  <w14:srgbClr w14:val="FF000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 xml:space="preserve"> </w:t>
      </w:r>
      <w:r w:rsidR="00F90124" w:rsidRPr="00F90124">
        <w:rPr>
          <w:b/>
          <w:color w:val="00B050"/>
          <w:sz w:val="40"/>
          <w:szCs w:val="40"/>
        </w:rPr>
        <w:t>ᴏ</w:t>
      </w:r>
      <w:r>
        <w:t xml:space="preserve"> ставится </w:t>
      </w:r>
      <w:r w:rsidR="00F90124">
        <w:t>выше</w:t>
      </w:r>
      <w:r w:rsidR="00F90124" w:rsidRPr="00F90124">
        <w:t xml:space="preserve"> </w:t>
      </w:r>
      <w:r w:rsidR="00F90124">
        <w:rPr>
          <w:lang w:val="en-US"/>
        </w:rPr>
        <w:t>High</w:t>
      </w:r>
      <w:r w:rsidRPr="00216CC2">
        <w:t xml:space="preserve">  </w:t>
      </w:r>
      <w:r>
        <w:t xml:space="preserve">бара, для свечи </w:t>
      </w:r>
      <w:proofErr w:type="spellStart"/>
      <w:r>
        <w:t>Селл</w:t>
      </w:r>
      <w:proofErr w:type="spellEnd"/>
      <w:r>
        <w:t xml:space="preserve">/медвежья значок </w:t>
      </w:r>
      <w:r w:rsidR="00F90124" w:rsidRPr="00F90124">
        <w:rPr>
          <w:b/>
          <w:color w:val="FF0000"/>
          <w:sz w:val="40"/>
          <w:szCs w:val="40"/>
          <w14:textFill>
            <w14:gradFill>
              <w14:gsLst>
                <w14:gs w14:pos="0">
                  <w14:srgbClr w14:val="FF0000">
                    <w14:shade w14:val="30000"/>
                    <w14:satMod w14:val="115000"/>
                  </w14:srgbClr>
                </w14:gs>
                <w14:gs w14:pos="50000">
                  <w14:srgbClr w14:val="FF0000">
                    <w14:shade w14:val="67500"/>
                    <w14:satMod w14:val="115000"/>
                  </w14:srgbClr>
                </w14:gs>
                <w14:gs w14:pos="100000">
                  <w14:srgbClr w14:val="FF000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ᴏ</w:t>
      </w:r>
      <w:r w:rsidR="00F90124">
        <w:t xml:space="preserve"> </w:t>
      </w:r>
      <w:r>
        <w:t xml:space="preserve">ставится </w:t>
      </w:r>
      <w:r w:rsidR="00F90124">
        <w:t>ниже</w:t>
      </w:r>
      <w:r w:rsidRPr="00216CC2">
        <w:t xml:space="preserve"> </w:t>
      </w:r>
      <w:r w:rsidR="00F90124">
        <w:rPr>
          <w:lang w:val="en-US"/>
        </w:rPr>
        <w:t>LOW</w:t>
      </w:r>
      <w:r w:rsidR="00F90124">
        <w:t xml:space="preserve"> </w:t>
      </w:r>
      <w:r>
        <w:t xml:space="preserve">бара, на расстояние 2пп.- </w:t>
      </w:r>
      <w:r w:rsidR="00B336C8">
        <w:t xml:space="preserve">расстояние </w:t>
      </w:r>
      <w:r>
        <w:t>задается пользователем.</w:t>
      </w:r>
    </w:p>
    <w:p w:rsidR="00544464" w:rsidRDefault="00216CC2">
      <w:r>
        <w:t>Размер зна</w:t>
      </w:r>
      <w:r w:rsidR="00364675">
        <w:t>ч</w:t>
      </w:r>
      <w:r>
        <w:t>к</w:t>
      </w:r>
      <w:proofErr w:type="gramStart"/>
      <w:r>
        <w:t>а</w:t>
      </w:r>
      <w:r w:rsidR="00364675">
        <w:t>(</w:t>
      </w:r>
      <w:proofErr w:type="gramEnd"/>
      <w:r w:rsidR="00364675">
        <w:t>круг)</w:t>
      </w:r>
      <w:r>
        <w:t xml:space="preserve"> задается пользователем - 2 по умолчанию.</w:t>
      </w:r>
    </w:p>
    <w:p w:rsidR="009155BF" w:rsidRPr="00216CC2" w:rsidRDefault="00D2163F">
      <w:r w:rsidRPr="00D2163F">
        <w:rPr>
          <w:i/>
        </w:rPr>
        <w:t>Единая тенденция</w:t>
      </w:r>
      <w:r>
        <w:t xml:space="preserve">: </w:t>
      </w:r>
      <w:r w:rsidRPr="00A647CC">
        <w:rPr>
          <w:b/>
        </w:rPr>
        <w:t>сила +</w:t>
      </w:r>
      <w:r w:rsidR="009155BF" w:rsidRPr="00A647CC">
        <w:rPr>
          <w:b/>
        </w:rPr>
        <w:t xml:space="preserve"> настроение</w:t>
      </w:r>
      <w:r w:rsidR="009155BF">
        <w:t xml:space="preserve"> = </w:t>
      </w:r>
      <w:r>
        <w:rPr>
          <w:color w:val="FF0000"/>
        </w:rPr>
        <w:t>медведи</w:t>
      </w:r>
      <w:r w:rsidR="00F90124" w:rsidRPr="001E125B">
        <w:rPr>
          <w:color w:val="FF0000"/>
        </w:rPr>
        <w:t>↓</w:t>
      </w:r>
      <w:r>
        <w:rPr>
          <w:color w:val="FF0000"/>
        </w:rPr>
        <w:t xml:space="preserve"> + </w:t>
      </w:r>
      <w:r w:rsidR="009155BF" w:rsidRPr="009155BF">
        <w:rPr>
          <w:color w:val="FF0000"/>
        </w:rPr>
        <w:t xml:space="preserve"> продажа</w:t>
      </w:r>
      <w:r w:rsidR="00F90124" w:rsidRPr="001E125B">
        <w:rPr>
          <w:color w:val="FF0000"/>
        </w:rPr>
        <w:t>↓</w:t>
      </w:r>
      <w:r w:rsidR="009155BF">
        <w:t xml:space="preserve">; = </w:t>
      </w:r>
      <w:r w:rsidR="009155BF" w:rsidRPr="00D2163F">
        <w:rPr>
          <w:color w:val="00B050"/>
        </w:rPr>
        <w:t>быки</w:t>
      </w:r>
      <w:r w:rsidR="00F90124" w:rsidRPr="005D28C9">
        <w:rPr>
          <w:color w:val="00B050"/>
        </w:rPr>
        <w:t>↑</w:t>
      </w:r>
      <w:r w:rsidR="009155BF" w:rsidRPr="00D2163F">
        <w:rPr>
          <w:color w:val="00B050"/>
        </w:rPr>
        <w:t xml:space="preserve"> </w:t>
      </w:r>
      <w:r w:rsidRPr="00D2163F">
        <w:rPr>
          <w:color w:val="00B050"/>
        </w:rPr>
        <w:t>+</w:t>
      </w:r>
      <w:r w:rsidR="009155BF" w:rsidRPr="00D2163F">
        <w:rPr>
          <w:color w:val="00B050"/>
        </w:rPr>
        <w:t xml:space="preserve"> покупка</w:t>
      </w:r>
      <w:r w:rsidR="00F90124" w:rsidRPr="005D28C9">
        <w:rPr>
          <w:color w:val="00B050"/>
        </w:rPr>
        <w:t>↑</w:t>
      </w:r>
      <w:r w:rsidR="009155BF">
        <w:t>;</w:t>
      </w:r>
    </w:p>
    <w:p w:rsidR="00216CC2" w:rsidRPr="00862150" w:rsidRDefault="00216CC2" w:rsidP="00862150">
      <w:pPr>
        <w:pStyle w:val="a3"/>
        <w:numPr>
          <w:ilvl w:val="1"/>
          <w:numId w:val="1"/>
        </w:numPr>
        <w:rPr>
          <w:u w:val="single"/>
        </w:rPr>
      </w:pPr>
      <w:r w:rsidRPr="00862150">
        <w:rPr>
          <w:u w:val="single"/>
        </w:rPr>
        <w:t xml:space="preserve">В </w:t>
      </w:r>
      <w:proofErr w:type="gramStart"/>
      <w:r w:rsidRPr="00862150">
        <w:rPr>
          <w:u w:val="single"/>
        </w:rPr>
        <w:t>окне</w:t>
      </w:r>
      <w:proofErr w:type="gramEnd"/>
      <w:r w:rsidRPr="00862150">
        <w:rPr>
          <w:u w:val="single"/>
        </w:rPr>
        <w:t xml:space="preserve"> графика цены</w:t>
      </w:r>
      <w:bookmarkStart w:id="0" w:name="_GoBack"/>
      <w:bookmarkEnd w:id="0"/>
    </w:p>
    <w:p w:rsidR="002E33F2" w:rsidRDefault="00216CC2" w:rsidP="00862150">
      <w:r>
        <w:t xml:space="preserve">Выводится </w:t>
      </w:r>
      <w:r w:rsidR="002E33F2">
        <w:t xml:space="preserve">таблица </w:t>
      </w:r>
      <w:r w:rsidR="00862150">
        <w:t xml:space="preserve"> данных</w:t>
      </w:r>
      <w:r w:rsidR="001E125B">
        <w:t xml:space="preserve"> (предыдущих и текущих)</w:t>
      </w:r>
      <w:r w:rsidR="00862150">
        <w:t xml:space="preserve"> - Таблицу встроить </w:t>
      </w:r>
      <w:r w:rsidR="00D2163F">
        <w:t xml:space="preserve">отдельным блоком </w:t>
      </w:r>
      <w:r w:rsidR="00862150">
        <w:t>под низ таблицы из индикатора</w:t>
      </w:r>
      <w:r w:rsidR="00862150" w:rsidRPr="002E33F2">
        <w:rPr>
          <w:b/>
        </w:rPr>
        <w:t xml:space="preserve"> </w:t>
      </w:r>
      <w:r w:rsidR="00862150" w:rsidRPr="002E33F2">
        <w:rPr>
          <w:b/>
          <w:color w:val="FF0000"/>
        </w:rPr>
        <w:t>157</w:t>
      </w:r>
      <w:r w:rsidR="004F6616">
        <w:rPr>
          <w:b/>
          <w:color w:val="FF0000"/>
        </w:rPr>
        <w:t xml:space="preserve"> </w:t>
      </w:r>
      <w:r w:rsidR="004F6616" w:rsidRPr="004F6616">
        <w:t>(</w:t>
      </w:r>
      <w:r w:rsidR="00D2163F">
        <w:t>чтоб можно было отключить этот или тот блок или оба сразу).</w:t>
      </w:r>
    </w:p>
    <w:p w:rsidR="001E125B" w:rsidRDefault="001E125B" w:rsidP="00862150">
      <w:r>
        <w:t>Каждый столбец разбит на 2, в левом данные о ранее сформировавшемся баре, справа текущий бар (</w:t>
      </w:r>
      <w:r w:rsidR="00F90124">
        <w:t xml:space="preserve">он </w:t>
      </w:r>
      <w:r>
        <w:t>подвержен изменениям по факту)</w:t>
      </w:r>
      <w:r w:rsidR="00F90124">
        <w:t xml:space="preserve">. С появлением нового бара (открытием) столбцы таблицы обновляются.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78"/>
        <w:gridCol w:w="1054"/>
        <w:gridCol w:w="1124"/>
        <w:gridCol w:w="1078"/>
        <w:gridCol w:w="814"/>
        <w:gridCol w:w="1082"/>
        <w:gridCol w:w="804"/>
        <w:gridCol w:w="1000"/>
        <w:gridCol w:w="837"/>
      </w:tblGrid>
      <w:tr w:rsidR="009155BF" w:rsidTr="00D2163F">
        <w:tc>
          <w:tcPr>
            <w:tcW w:w="1778" w:type="dxa"/>
            <w:vMerge w:val="restart"/>
          </w:tcPr>
          <w:p w:rsidR="001E125B" w:rsidRDefault="001E125B" w:rsidP="00216CC2">
            <w:r>
              <w:t>ТФ</w:t>
            </w:r>
          </w:p>
        </w:tc>
        <w:tc>
          <w:tcPr>
            <w:tcW w:w="2178" w:type="dxa"/>
            <w:gridSpan w:val="2"/>
          </w:tcPr>
          <w:p w:rsidR="001E125B" w:rsidRDefault="001E125B" w:rsidP="001E125B">
            <w:pPr>
              <w:jc w:val="center"/>
            </w:pPr>
            <w:r>
              <w:t>М</w:t>
            </w:r>
            <w:proofErr w:type="gramStart"/>
            <w:r>
              <w:t>1</w:t>
            </w:r>
            <w:proofErr w:type="gramEnd"/>
          </w:p>
        </w:tc>
        <w:tc>
          <w:tcPr>
            <w:tcW w:w="1892" w:type="dxa"/>
            <w:gridSpan w:val="2"/>
          </w:tcPr>
          <w:p w:rsidR="001E125B" w:rsidRDefault="001E125B" w:rsidP="001E125B">
            <w:pPr>
              <w:jc w:val="center"/>
            </w:pPr>
            <w:r>
              <w:t>М5</w:t>
            </w:r>
          </w:p>
        </w:tc>
        <w:tc>
          <w:tcPr>
            <w:tcW w:w="1886" w:type="dxa"/>
            <w:gridSpan w:val="2"/>
          </w:tcPr>
          <w:p w:rsidR="001E125B" w:rsidRDefault="001E125B" w:rsidP="001E125B">
            <w:pPr>
              <w:jc w:val="center"/>
            </w:pPr>
            <w:r>
              <w:t>Н</w:t>
            </w:r>
            <w:proofErr w:type="gramStart"/>
            <w:r>
              <w:t>1</w:t>
            </w:r>
            <w:proofErr w:type="gramEnd"/>
          </w:p>
        </w:tc>
        <w:tc>
          <w:tcPr>
            <w:tcW w:w="1837" w:type="dxa"/>
            <w:gridSpan w:val="2"/>
          </w:tcPr>
          <w:p w:rsidR="001E125B" w:rsidRPr="002E33F2" w:rsidRDefault="001E125B" w:rsidP="001E12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</w:tr>
      <w:tr w:rsidR="009155BF" w:rsidTr="00D2163F">
        <w:tc>
          <w:tcPr>
            <w:tcW w:w="1778" w:type="dxa"/>
            <w:vMerge/>
          </w:tcPr>
          <w:p w:rsidR="001E125B" w:rsidRDefault="001E125B" w:rsidP="00216CC2"/>
        </w:tc>
        <w:tc>
          <w:tcPr>
            <w:tcW w:w="1054" w:type="dxa"/>
          </w:tcPr>
          <w:p w:rsidR="001E125B" w:rsidRPr="001E125B" w:rsidRDefault="001E125B" w:rsidP="00216CC2">
            <w:pPr>
              <w:rPr>
                <w:strike/>
                <w:color w:val="FF0000"/>
              </w:rPr>
            </w:pPr>
            <w:r w:rsidRPr="001E125B">
              <w:rPr>
                <w:strike/>
              </w:rPr>
              <w:t>пред</w:t>
            </w:r>
          </w:p>
        </w:tc>
        <w:tc>
          <w:tcPr>
            <w:tcW w:w="1124" w:type="dxa"/>
          </w:tcPr>
          <w:p w:rsidR="001E125B" w:rsidRPr="001E125B" w:rsidRDefault="001E125B" w:rsidP="001E125B">
            <w:pPr>
              <w:rPr>
                <w:strike/>
              </w:rPr>
            </w:pPr>
            <w:r w:rsidRPr="001E125B">
              <w:rPr>
                <w:strike/>
              </w:rPr>
              <w:t>текущие</w:t>
            </w:r>
          </w:p>
        </w:tc>
        <w:tc>
          <w:tcPr>
            <w:tcW w:w="5615" w:type="dxa"/>
            <w:gridSpan w:val="6"/>
          </w:tcPr>
          <w:p w:rsidR="001E125B" w:rsidRPr="00862150" w:rsidRDefault="001E125B" w:rsidP="001E125B">
            <w:pPr>
              <w:rPr>
                <w:b/>
              </w:rPr>
            </w:pPr>
          </w:p>
        </w:tc>
      </w:tr>
      <w:tr w:rsidR="00F90124" w:rsidTr="00D2163F">
        <w:tc>
          <w:tcPr>
            <w:tcW w:w="1778" w:type="dxa"/>
          </w:tcPr>
          <w:p w:rsidR="00F90124" w:rsidRDefault="00F90124" w:rsidP="00216CC2">
            <w:r>
              <w:t>Сила свечи п.2.1.</w:t>
            </w:r>
          </w:p>
        </w:tc>
        <w:tc>
          <w:tcPr>
            <w:tcW w:w="1054" w:type="dxa"/>
            <w:shd w:val="clear" w:color="auto" w:fill="D9D9D9" w:themeFill="background1" w:themeFillShade="D9"/>
          </w:tcPr>
          <w:p w:rsidR="00F90124" w:rsidRDefault="00F90124" w:rsidP="00216CC2">
            <w:pPr>
              <w:rPr>
                <w:color w:val="FF0000"/>
              </w:rPr>
            </w:pPr>
          </w:p>
          <w:p w:rsidR="00F90124" w:rsidRDefault="00F90124" w:rsidP="00216CC2">
            <w:r w:rsidRPr="001E125B">
              <w:rPr>
                <w:color w:val="FF0000"/>
              </w:rPr>
              <w:t>↓</w:t>
            </w:r>
          </w:p>
        </w:tc>
        <w:tc>
          <w:tcPr>
            <w:tcW w:w="1124" w:type="dxa"/>
          </w:tcPr>
          <w:p w:rsidR="00F90124" w:rsidRDefault="00F90124" w:rsidP="001E125B"/>
        </w:tc>
        <w:tc>
          <w:tcPr>
            <w:tcW w:w="1078" w:type="dxa"/>
            <w:shd w:val="clear" w:color="auto" w:fill="D9D9D9" w:themeFill="background1" w:themeFillShade="D9"/>
          </w:tcPr>
          <w:p w:rsidR="00F90124" w:rsidRDefault="00F90124" w:rsidP="00216CC2">
            <w:pPr>
              <w:rPr>
                <w:b/>
                <w:color w:val="FFC000"/>
              </w:rPr>
            </w:pPr>
          </w:p>
          <w:p w:rsidR="00F90124" w:rsidRPr="00862150" w:rsidRDefault="00F90124" w:rsidP="00216CC2">
            <w:pPr>
              <w:rPr>
                <w:b/>
              </w:rPr>
            </w:pPr>
            <w:r>
              <w:rPr>
                <w:b/>
                <w:color w:val="FFC000"/>
              </w:rPr>
              <w:t>ᴏ</w:t>
            </w:r>
          </w:p>
        </w:tc>
        <w:tc>
          <w:tcPr>
            <w:tcW w:w="814" w:type="dxa"/>
          </w:tcPr>
          <w:p w:rsidR="00F90124" w:rsidRPr="00862150" w:rsidRDefault="00F90124" w:rsidP="001E125B">
            <w:pPr>
              <w:rPr>
                <w:b/>
              </w:rPr>
            </w:pPr>
          </w:p>
        </w:tc>
        <w:tc>
          <w:tcPr>
            <w:tcW w:w="1082" w:type="dxa"/>
            <w:shd w:val="clear" w:color="auto" w:fill="D9D9D9" w:themeFill="background1" w:themeFillShade="D9"/>
          </w:tcPr>
          <w:p w:rsidR="00F90124" w:rsidRDefault="00F90124" w:rsidP="00216CC2">
            <w:pPr>
              <w:rPr>
                <w:b/>
                <w:color w:val="FF0000"/>
              </w:rPr>
            </w:pPr>
          </w:p>
          <w:p w:rsidR="00F90124" w:rsidRPr="00862150" w:rsidRDefault="00F90124" w:rsidP="00216CC2">
            <w:pPr>
              <w:rPr>
                <w:b/>
              </w:rPr>
            </w:pPr>
            <w:r w:rsidRPr="001E125B">
              <w:rPr>
                <w:color w:val="FF0000"/>
              </w:rPr>
              <w:t>↓</w:t>
            </w:r>
          </w:p>
        </w:tc>
        <w:tc>
          <w:tcPr>
            <w:tcW w:w="804" w:type="dxa"/>
          </w:tcPr>
          <w:p w:rsidR="00F90124" w:rsidRPr="00862150" w:rsidRDefault="00F90124" w:rsidP="001E125B">
            <w:pPr>
              <w:rPr>
                <w:b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:rsidR="00F90124" w:rsidRDefault="00F90124">
            <w:pPr>
              <w:rPr>
                <w:color w:val="00B050"/>
              </w:rPr>
            </w:pPr>
          </w:p>
          <w:p w:rsidR="00F90124" w:rsidRDefault="00F90124">
            <w:r w:rsidRPr="005D28C9">
              <w:rPr>
                <w:color w:val="00B050"/>
              </w:rPr>
              <w:t>↑</w:t>
            </w:r>
          </w:p>
        </w:tc>
        <w:tc>
          <w:tcPr>
            <w:tcW w:w="837" w:type="dxa"/>
          </w:tcPr>
          <w:p w:rsidR="00F90124" w:rsidRPr="00862150" w:rsidRDefault="00F90124" w:rsidP="001E125B">
            <w:pPr>
              <w:rPr>
                <w:b/>
              </w:rPr>
            </w:pPr>
          </w:p>
        </w:tc>
      </w:tr>
      <w:tr w:rsidR="00F90124" w:rsidTr="00D2163F">
        <w:tc>
          <w:tcPr>
            <w:tcW w:w="1778" w:type="dxa"/>
          </w:tcPr>
          <w:p w:rsidR="00F90124" w:rsidRDefault="00F90124" w:rsidP="00216CC2">
            <w:r>
              <w:t>Настроение п.2.2</w:t>
            </w:r>
          </w:p>
        </w:tc>
        <w:tc>
          <w:tcPr>
            <w:tcW w:w="1054" w:type="dxa"/>
            <w:shd w:val="clear" w:color="auto" w:fill="D9D9D9" w:themeFill="background1" w:themeFillShade="D9"/>
          </w:tcPr>
          <w:p w:rsidR="00F90124" w:rsidRPr="004F6616" w:rsidRDefault="00F90124" w:rsidP="00216CC2">
            <w:pPr>
              <w:rPr>
                <w:b/>
                <w:color w:val="FF0000"/>
              </w:rPr>
            </w:pPr>
            <w:r>
              <w:rPr>
                <w:b/>
                <w:color w:val="FFC000"/>
              </w:rPr>
              <w:t>ᴏ</w:t>
            </w:r>
          </w:p>
        </w:tc>
        <w:tc>
          <w:tcPr>
            <w:tcW w:w="1124" w:type="dxa"/>
          </w:tcPr>
          <w:p w:rsidR="00F90124" w:rsidRPr="004F6616" w:rsidRDefault="00F90124" w:rsidP="00216CC2">
            <w:pPr>
              <w:rPr>
                <w:b/>
                <w:color w:val="FF0000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:rsidR="00F90124" w:rsidRPr="00862150" w:rsidRDefault="00F90124" w:rsidP="00216CC2">
            <w:pPr>
              <w:rPr>
                <w:b/>
                <w:color w:val="FF0000"/>
              </w:rPr>
            </w:pPr>
            <w:r w:rsidRPr="001E125B">
              <w:rPr>
                <w:color w:val="FF0000"/>
              </w:rPr>
              <w:t>↓</w:t>
            </w:r>
          </w:p>
        </w:tc>
        <w:tc>
          <w:tcPr>
            <w:tcW w:w="814" w:type="dxa"/>
          </w:tcPr>
          <w:p w:rsidR="00F90124" w:rsidRPr="00862150" w:rsidRDefault="00F90124" w:rsidP="00216CC2">
            <w:pPr>
              <w:rPr>
                <w:b/>
                <w:color w:val="FF0000"/>
              </w:rPr>
            </w:pPr>
          </w:p>
        </w:tc>
        <w:tc>
          <w:tcPr>
            <w:tcW w:w="1082" w:type="dxa"/>
            <w:shd w:val="clear" w:color="auto" w:fill="D9D9D9" w:themeFill="background1" w:themeFillShade="D9"/>
          </w:tcPr>
          <w:p w:rsidR="00F90124" w:rsidRPr="001E125B" w:rsidRDefault="00F90124" w:rsidP="00216CC2">
            <w:pPr>
              <w:rPr>
                <w:b/>
                <w:color w:val="FF0000"/>
              </w:rPr>
            </w:pPr>
            <w:r w:rsidRPr="001E125B">
              <w:rPr>
                <w:color w:val="FF0000"/>
              </w:rPr>
              <w:t>↓</w:t>
            </w:r>
          </w:p>
        </w:tc>
        <w:tc>
          <w:tcPr>
            <w:tcW w:w="804" w:type="dxa"/>
          </w:tcPr>
          <w:p w:rsidR="00F90124" w:rsidRPr="001E125B" w:rsidRDefault="00F90124" w:rsidP="00216CC2">
            <w:pPr>
              <w:rPr>
                <w:b/>
                <w:color w:val="FF0000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:rsidR="00F90124" w:rsidRDefault="00F90124">
            <w:r w:rsidRPr="005D28C9">
              <w:rPr>
                <w:color w:val="00B050"/>
              </w:rPr>
              <w:t>↑</w:t>
            </w:r>
          </w:p>
        </w:tc>
        <w:tc>
          <w:tcPr>
            <w:tcW w:w="837" w:type="dxa"/>
          </w:tcPr>
          <w:p w:rsidR="00F90124" w:rsidRPr="001E125B" w:rsidRDefault="00F90124" w:rsidP="00216CC2">
            <w:pPr>
              <w:rPr>
                <w:b/>
                <w:color w:val="FF0000"/>
              </w:rPr>
            </w:pPr>
          </w:p>
        </w:tc>
      </w:tr>
    </w:tbl>
    <w:p w:rsidR="00216CC2" w:rsidRDefault="00216CC2" w:rsidP="00216CC2"/>
    <w:p w:rsidR="002E33F2" w:rsidRDefault="002E33F2" w:rsidP="00216CC2">
      <w:r>
        <w:t xml:space="preserve">значок  </w:t>
      </w:r>
      <w:r w:rsidR="004F6616" w:rsidRPr="001E125B">
        <w:rPr>
          <w:color w:val="FF0000"/>
        </w:rPr>
        <w:t>↓</w:t>
      </w:r>
      <w:r>
        <w:t xml:space="preserve"> соответствует </w:t>
      </w:r>
      <w:proofErr w:type="spellStart"/>
      <w:r>
        <w:t>медвежей</w:t>
      </w:r>
      <w:proofErr w:type="spellEnd"/>
      <w:r>
        <w:t xml:space="preserve"> свече; значок </w:t>
      </w:r>
      <w:r w:rsidR="004F6616" w:rsidRPr="00D2163F">
        <w:rPr>
          <w:color w:val="00B050"/>
        </w:rPr>
        <w:t>↑</w:t>
      </w:r>
      <w:r w:rsidRPr="00D2163F">
        <w:rPr>
          <w:color w:val="00B050"/>
        </w:rPr>
        <w:t xml:space="preserve"> </w:t>
      </w:r>
      <w:r>
        <w:t xml:space="preserve">соответствует </w:t>
      </w:r>
      <w:proofErr w:type="spellStart"/>
      <w:r>
        <w:t>бычей</w:t>
      </w:r>
      <w:proofErr w:type="spellEnd"/>
      <w:r>
        <w:t xml:space="preserve"> свечи;</w:t>
      </w:r>
    </w:p>
    <w:p w:rsidR="004F6616" w:rsidRDefault="002E33F2" w:rsidP="00216CC2">
      <w:r>
        <w:t xml:space="preserve">Цвет </w:t>
      </w:r>
      <w:r w:rsidR="004F6616" w:rsidRPr="00B45F75">
        <w:rPr>
          <w:color w:val="FF0000"/>
        </w:rPr>
        <w:t>↓</w:t>
      </w:r>
      <w:r w:rsidRPr="00B45F75">
        <w:rPr>
          <w:color w:val="FF0000"/>
        </w:rPr>
        <w:t>– красный</w:t>
      </w:r>
      <w:r>
        <w:t xml:space="preserve">, </w:t>
      </w:r>
      <w:r w:rsidR="004F6616" w:rsidRPr="00B45F75">
        <w:rPr>
          <w:color w:val="00B050"/>
        </w:rPr>
        <w:t>↑</w:t>
      </w:r>
      <w:r w:rsidRPr="00B45F75">
        <w:rPr>
          <w:color w:val="00B050"/>
        </w:rPr>
        <w:t xml:space="preserve"> – </w:t>
      </w:r>
      <w:r w:rsidR="00D2163F" w:rsidRPr="00B45F75">
        <w:rPr>
          <w:color w:val="00B050"/>
        </w:rPr>
        <w:t xml:space="preserve">зеленый </w:t>
      </w:r>
      <w:r w:rsidR="00F90124" w:rsidRPr="00B45F75">
        <w:rPr>
          <w:color w:val="00B050"/>
        </w:rPr>
        <w:t xml:space="preserve"> </w:t>
      </w:r>
      <w:r w:rsidR="00F90124">
        <w:rPr>
          <w:b/>
          <w:color w:val="FFC000"/>
        </w:rPr>
        <w:t>ᴏ</w:t>
      </w:r>
      <w:r w:rsidR="00F90124">
        <w:t xml:space="preserve">  золото</w:t>
      </w:r>
      <w:r w:rsidR="00B45F75">
        <w:t>й</w:t>
      </w:r>
      <w:r w:rsidR="00F90124">
        <w:t xml:space="preserve"> </w:t>
      </w:r>
      <w:r>
        <w:t>–</w:t>
      </w:r>
      <w:r w:rsidR="00B45F75">
        <w:t xml:space="preserve"> </w:t>
      </w:r>
      <w:proofErr w:type="spellStart"/>
      <w:r w:rsidR="00B45F75">
        <w:t>нейтраль</w:t>
      </w:r>
      <w:proofErr w:type="spellEnd"/>
      <w:r w:rsidR="00B45F75">
        <w:t xml:space="preserve"> - </w:t>
      </w:r>
      <w:r>
        <w:t xml:space="preserve"> задается пользователем;  </w:t>
      </w:r>
    </w:p>
    <w:p w:rsidR="00364675" w:rsidRDefault="00364675" w:rsidP="00216CC2">
      <w:r>
        <w:t>Возможность включения/отключения отображения – значков</w:t>
      </w:r>
      <w:r w:rsidR="00B45F75" w:rsidRPr="00B45F75">
        <w:rPr>
          <w:b/>
          <w:color w:val="000000" w:themeColor="text1"/>
          <w:sz w:val="40"/>
          <w:szCs w:val="40"/>
        </w:rPr>
        <w:t xml:space="preserve"> </w:t>
      </w:r>
      <w:r w:rsidR="00B45F75" w:rsidRPr="00F90124">
        <w:rPr>
          <w:b/>
          <w:color w:val="000000" w:themeColor="text1"/>
          <w:sz w:val="40"/>
          <w:szCs w:val="40"/>
        </w:rPr>
        <w:t>ᴏ</w:t>
      </w:r>
      <w:r>
        <w:t xml:space="preserve"> на графике цены и </w:t>
      </w:r>
      <w:r w:rsidR="00D2163F">
        <w:t xml:space="preserve">самого блока </w:t>
      </w:r>
      <w:r>
        <w:t>т</w:t>
      </w:r>
      <w:r w:rsidR="00D2163F">
        <w:t>аблицы</w:t>
      </w:r>
      <w:r>
        <w:t>.</w:t>
      </w:r>
    </w:p>
    <w:p w:rsidR="00364675" w:rsidRDefault="00364675" w:rsidP="00216CC2"/>
    <w:p w:rsidR="00B45F75" w:rsidRDefault="00B45F75" w:rsidP="00216CC2"/>
    <w:p w:rsidR="002E33F2" w:rsidRPr="004F6616" w:rsidRDefault="004F6616" w:rsidP="004F6616">
      <w:pPr>
        <w:pStyle w:val="a3"/>
        <w:numPr>
          <w:ilvl w:val="0"/>
          <w:numId w:val="1"/>
        </w:numPr>
        <w:rPr>
          <w:b/>
        </w:rPr>
      </w:pPr>
      <w:r w:rsidRPr="004F6616">
        <w:rPr>
          <w:b/>
        </w:rPr>
        <w:lastRenderedPageBreak/>
        <w:t>Алгоритм определения уровня настроения свечи</w:t>
      </w:r>
    </w:p>
    <w:p w:rsidR="004F6616" w:rsidRDefault="004F6616" w:rsidP="004F6616">
      <w:pPr>
        <w:pStyle w:val="a3"/>
      </w:pPr>
    </w:p>
    <w:p w:rsidR="004F6616" w:rsidRDefault="004F6616" w:rsidP="004F6616">
      <w:pPr>
        <w:pStyle w:val="a3"/>
        <w:numPr>
          <w:ilvl w:val="1"/>
          <w:numId w:val="1"/>
        </w:numPr>
      </w:pPr>
      <w:r w:rsidRPr="00B45F75">
        <w:rPr>
          <w:u w:val="single"/>
        </w:rPr>
        <w:t xml:space="preserve"> Уровень силы свечи</w:t>
      </w:r>
      <w:r>
        <w:t xml:space="preserve">  - определяется по </w:t>
      </w:r>
      <w:r w:rsidRPr="004F6616">
        <w:rPr>
          <w:lang w:val="en-US"/>
        </w:rPr>
        <w:t>CLOSE</w:t>
      </w:r>
      <w:r w:rsidRPr="004F6616">
        <w:t xml:space="preserve"> </w:t>
      </w:r>
      <w:r w:rsidR="001E125B">
        <w:t xml:space="preserve">свечи </w:t>
      </w:r>
      <w:r>
        <w:t>относительно её длины.</w:t>
      </w:r>
    </w:p>
    <w:p w:rsidR="004F6616" w:rsidRDefault="00D2163F" w:rsidP="004F6616">
      <w:pPr>
        <w:pStyle w:val="a3"/>
      </w:pPr>
      <w:r>
        <w:rPr>
          <w:rFonts w:ascii="Calibri" w:eastAsia="Calibri" w:hAnsi="Calibri" w:cs="Times New Roman"/>
          <w:color w:val="00B050"/>
        </w:rPr>
        <w:t>Б</w:t>
      </w:r>
      <w:r w:rsidR="0019131B">
        <w:rPr>
          <w:rFonts w:ascii="Calibri" w:eastAsia="Calibri" w:hAnsi="Calibri" w:cs="Times New Roman"/>
          <w:color w:val="00B050"/>
        </w:rPr>
        <w:t>ыки</w:t>
      </w:r>
      <w:r>
        <w:rPr>
          <w:rFonts w:ascii="Calibri" w:eastAsia="Calibri" w:hAnsi="Calibri" w:cs="Times New Roman"/>
          <w:color w:val="00B050"/>
        </w:rPr>
        <w:t>=</w:t>
      </w:r>
      <w:r w:rsidRPr="00D2163F">
        <w:rPr>
          <w:color w:val="00B050"/>
        </w:rPr>
        <w:t>↑</w:t>
      </w:r>
      <w:r w:rsidR="001E125B" w:rsidRPr="001E125B">
        <w:rPr>
          <w:rFonts w:ascii="Calibri" w:eastAsia="Calibri" w:hAnsi="Calibri" w:cs="Times New Roman"/>
        </w:rPr>
        <w:t xml:space="preserve">, </w:t>
      </w:r>
      <w:proofErr w:type="gramStart"/>
      <w:r w:rsidR="001E125B" w:rsidRPr="001E125B">
        <w:rPr>
          <w:rFonts w:ascii="Calibri" w:eastAsia="Calibri" w:hAnsi="Calibri" w:cs="Times New Roman"/>
          <w:color w:val="FFC000"/>
        </w:rPr>
        <w:t>нейтральное</w:t>
      </w:r>
      <w:proofErr w:type="gramEnd"/>
      <w:r w:rsidR="00F90124" w:rsidRPr="00F90124">
        <w:rPr>
          <w:b/>
          <w:color w:val="FFC000"/>
        </w:rPr>
        <w:t xml:space="preserve"> </w:t>
      </w:r>
      <w:r w:rsidR="00F90124">
        <w:rPr>
          <w:b/>
          <w:color w:val="FFC000"/>
        </w:rPr>
        <w:t>ᴏ</w:t>
      </w:r>
      <w:r w:rsidR="001E125B" w:rsidRPr="001E125B">
        <w:rPr>
          <w:rFonts w:ascii="Calibri" w:eastAsia="Calibri" w:hAnsi="Calibri" w:cs="Times New Roman"/>
        </w:rPr>
        <w:t xml:space="preserve">, </w:t>
      </w:r>
      <w:r w:rsidR="0019131B">
        <w:rPr>
          <w:rFonts w:ascii="Calibri" w:eastAsia="Calibri" w:hAnsi="Calibri" w:cs="Times New Roman"/>
          <w:color w:val="FF0000"/>
        </w:rPr>
        <w:t>медведи</w:t>
      </w:r>
      <w:r>
        <w:rPr>
          <w:rFonts w:ascii="Calibri" w:eastAsia="Calibri" w:hAnsi="Calibri" w:cs="Times New Roman"/>
          <w:color w:val="FF0000"/>
        </w:rPr>
        <w:t>=</w:t>
      </w:r>
      <w:r w:rsidRPr="001E125B">
        <w:rPr>
          <w:color w:val="FF0000"/>
        </w:rPr>
        <w:t>↓</w:t>
      </w:r>
    </w:p>
    <w:p w:rsidR="004F6616" w:rsidRDefault="004F6616" w:rsidP="004F6616">
      <w:pPr>
        <w:pStyle w:val="a3"/>
      </w:pPr>
    </w:p>
    <w:p w:rsidR="004F6616" w:rsidRDefault="00364675" w:rsidP="00364675">
      <w:pPr>
        <w:pStyle w:val="a3"/>
        <w:ind w:left="0"/>
      </w:pPr>
      <w:r w:rsidRPr="0036467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EB98534" wp14:editId="2E381739">
            <wp:extent cx="6196613" cy="7517823"/>
            <wp:effectExtent l="0" t="0" r="0" b="6985"/>
            <wp:docPr id="1" name="Рисунок 35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4049" cy="752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616" w:rsidRDefault="004F6616" w:rsidP="004F6616">
      <w:pPr>
        <w:pStyle w:val="a3"/>
      </w:pPr>
    </w:p>
    <w:p w:rsidR="004F6616" w:rsidRDefault="004F6616" w:rsidP="004F6616">
      <w:pPr>
        <w:pStyle w:val="a3"/>
      </w:pPr>
    </w:p>
    <w:p w:rsidR="0019131B" w:rsidRDefault="0019131B" w:rsidP="004F6616">
      <w:pPr>
        <w:pStyle w:val="a3"/>
      </w:pPr>
    </w:p>
    <w:p w:rsidR="002E33F2" w:rsidRPr="00B45F75" w:rsidRDefault="0019131B" w:rsidP="0019131B">
      <w:pPr>
        <w:pStyle w:val="a3"/>
        <w:numPr>
          <w:ilvl w:val="1"/>
          <w:numId w:val="1"/>
        </w:numPr>
        <w:rPr>
          <w:u w:val="single"/>
        </w:rPr>
      </w:pPr>
      <w:r w:rsidRPr="00B45F75">
        <w:rPr>
          <w:u w:val="single"/>
        </w:rPr>
        <w:lastRenderedPageBreak/>
        <w:t>Настроение свечи</w:t>
      </w:r>
    </w:p>
    <w:p w:rsidR="0019131B" w:rsidRDefault="0019131B" w:rsidP="0019131B">
      <w:pPr>
        <w:pStyle w:val="a3"/>
      </w:pPr>
    </w:p>
    <w:p w:rsidR="0019131B" w:rsidRDefault="0019131B" w:rsidP="0019131B">
      <w:pPr>
        <w:pStyle w:val="a3"/>
      </w:pPr>
      <w:r>
        <w:t>Сравниваем 2 свечи с края – как они расположены относительно друг друга.</w:t>
      </w:r>
    </w:p>
    <w:p w:rsidR="0019131B" w:rsidRDefault="0019131B" w:rsidP="0019131B">
      <w:pPr>
        <w:pStyle w:val="a3"/>
      </w:pPr>
      <w:r>
        <w:t>Текущую (1) и предыдущую (2), предыдущую(2) и соседнюю  (3)(более раннюю).</w:t>
      </w:r>
    </w:p>
    <w:p w:rsidR="0019131B" w:rsidRDefault="0019131B" w:rsidP="0019131B">
      <w:pPr>
        <w:pStyle w:val="a3"/>
      </w:pPr>
    </w:p>
    <w:p w:rsidR="0019131B" w:rsidRDefault="0019131B" w:rsidP="0019131B">
      <w:pPr>
        <w:pStyle w:val="a3"/>
      </w:pPr>
      <w:r>
        <w:t>Бычье настроение</w:t>
      </w:r>
      <w:r w:rsidR="00F90124" w:rsidRPr="00D2163F">
        <w:rPr>
          <w:color w:val="00B050"/>
        </w:rPr>
        <w:t>↑</w:t>
      </w:r>
      <w:r>
        <w:t xml:space="preserve"> – варианты а-б-с закрытие </w:t>
      </w:r>
      <w:r w:rsidR="009155BF">
        <w:t xml:space="preserve">всегда </w:t>
      </w:r>
      <w:r>
        <w:t xml:space="preserve">выше </w:t>
      </w:r>
      <w:r w:rsidR="009155BF">
        <w:t>предыдущего закрытия свечи.</w:t>
      </w:r>
    </w:p>
    <w:p w:rsidR="009155BF" w:rsidRDefault="009155BF" w:rsidP="0019131B">
      <w:pPr>
        <w:pStyle w:val="a3"/>
      </w:pPr>
      <w:r>
        <w:t>Нейтральное</w:t>
      </w:r>
      <w:r w:rsidR="00F90124" w:rsidRPr="00F90124">
        <w:rPr>
          <w:b/>
          <w:color w:val="FFC000"/>
        </w:rPr>
        <w:t xml:space="preserve"> </w:t>
      </w:r>
      <w:r w:rsidR="00F90124">
        <w:rPr>
          <w:b/>
          <w:color w:val="FFC000"/>
        </w:rPr>
        <w:t>ᴏ</w:t>
      </w:r>
      <w:r>
        <w:t xml:space="preserve"> – варианты д-е-ф – закрытие внутри предыдущего бара</w:t>
      </w:r>
    </w:p>
    <w:p w:rsidR="0019131B" w:rsidRDefault="009155BF" w:rsidP="009155BF">
      <w:pPr>
        <w:pStyle w:val="a3"/>
      </w:pPr>
      <w:r>
        <w:t>Медвежье настроение</w:t>
      </w:r>
      <w:r w:rsidR="00F90124">
        <w:t xml:space="preserve"> </w:t>
      </w:r>
      <w:r w:rsidR="00F90124" w:rsidRPr="001E125B">
        <w:rPr>
          <w:color w:val="FF0000"/>
        </w:rPr>
        <w:t>↓</w:t>
      </w:r>
      <w:r>
        <w:t xml:space="preserve"> – варианты </w:t>
      </w:r>
      <w:proofErr w:type="gramStart"/>
      <w:r>
        <w:t>г-н-и</w:t>
      </w:r>
      <w:proofErr w:type="gramEnd"/>
      <w:r>
        <w:t xml:space="preserve"> – закрытие ниже предыдущего закрытия.</w:t>
      </w:r>
    </w:p>
    <w:p w:rsidR="0019131B" w:rsidRDefault="009155BF" w:rsidP="0019131B">
      <w:pPr>
        <w:pStyle w:val="a3"/>
      </w:pPr>
      <w:r w:rsidRPr="009155B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3D25C23" wp14:editId="1825981D">
            <wp:extent cx="3471169" cy="4733413"/>
            <wp:effectExtent l="0" t="0" r="0" b="0"/>
            <wp:docPr id="2" name="Рисунок 36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0136" cy="473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E0B" w:rsidRDefault="00256E0B" w:rsidP="0019131B">
      <w:pPr>
        <w:pStyle w:val="a3"/>
      </w:pPr>
    </w:p>
    <w:p w:rsidR="00256E0B" w:rsidRDefault="00256E0B" w:rsidP="0019131B">
      <w:pPr>
        <w:pStyle w:val="a3"/>
      </w:pPr>
    </w:p>
    <w:p w:rsidR="00256E0B" w:rsidRDefault="00256E0B" w:rsidP="0019131B">
      <w:pPr>
        <w:pStyle w:val="a3"/>
      </w:pPr>
    </w:p>
    <w:p w:rsidR="0019131B" w:rsidRDefault="0019131B" w:rsidP="0019131B">
      <w:pPr>
        <w:pStyle w:val="a3"/>
      </w:pPr>
    </w:p>
    <w:p w:rsidR="0019131B" w:rsidRDefault="0019131B" w:rsidP="0019131B">
      <w:pPr>
        <w:pStyle w:val="a3"/>
      </w:pPr>
    </w:p>
    <w:p w:rsidR="0019131B" w:rsidRDefault="0019131B" w:rsidP="0019131B">
      <w:pPr>
        <w:pStyle w:val="a3"/>
      </w:pPr>
    </w:p>
    <w:p w:rsidR="00CF2066" w:rsidRDefault="00CF2066"/>
    <w:p w:rsidR="00CF2066" w:rsidRDefault="00CF2066"/>
    <w:p w:rsidR="00CF2066" w:rsidRDefault="00CF2066"/>
    <w:p w:rsidR="00CF2066" w:rsidRDefault="00CF2066"/>
    <w:sectPr w:rsidR="00CF2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12655"/>
    <w:multiLevelType w:val="multilevel"/>
    <w:tmpl w:val="4E267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02B"/>
    <w:rsid w:val="0019131B"/>
    <w:rsid w:val="001E125B"/>
    <w:rsid w:val="00216CC2"/>
    <w:rsid w:val="00256E0B"/>
    <w:rsid w:val="002E33F2"/>
    <w:rsid w:val="00364675"/>
    <w:rsid w:val="004F6616"/>
    <w:rsid w:val="00505A8E"/>
    <w:rsid w:val="00544464"/>
    <w:rsid w:val="00727CE2"/>
    <w:rsid w:val="00862150"/>
    <w:rsid w:val="009155BF"/>
    <w:rsid w:val="00997C0D"/>
    <w:rsid w:val="009B3E5C"/>
    <w:rsid w:val="00A647CC"/>
    <w:rsid w:val="00B336C8"/>
    <w:rsid w:val="00B43980"/>
    <w:rsid w:val="00B45F75"/>
    <w:rsid w:val="00C247E2"/>
    <w:rsid w:val="00CF2066"/>
    <w:rsid w:val="00D2163F"/>
    <w:rsid w:val="00F90124"/>
    <w:rsid w:val="00F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CC2"/>
    <w:pPr>
      <w:ind w:left="720"/>
      <w:contextualSpacing/>
    </w:pPr>
  </w:style>
  <w:style w:type="table" w:styleId="a4">
    <w:name w:val="Table Grid"/>
    <w:basedOn w:val="a1"/>
    <w:uiPriority w:val="59"/>
    <w:rsid w:val="00216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64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CC2"/>
    <w:pPr>
      <w:ind w:left="720"/>
      <w:contextualSpacing/>
    </w:pPr>
  </w:style>
  <w:style w:type="table" w:styleId="a4">
    <w:name w:val="Table Grid"/>
    <w:basedOn w:val="a1"/>
    <w:uiPriority w:val="59"/>
    <w:rsid w:val="00216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64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Сергей Васильевич</dc:creator>
  <cp:lastModifiedBy>Петрук Сергей Васильевич</cp:lastModifiedBy>
  <cp:revision>5</cp:revision>
  <dcterms:created xsi:type="dcterms:W3CDTF">2015-08-20T05:46:00Z</dcterms:created>
  <dcterms:modified xsi:type="dcterms:W3CDTF">2015-09-02T23:24:00Z</dcterms:modified>
</cp:coreProperties>
</file>